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May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i/>
          <w:sz w:val="36"/>
          <w:szCs w:val="36"/>
          <w:u w:val="single"/>
        </w:rPr>
        <w:t xml:space="preserve">PAC General Account </w:t>
      </w:r>
    </w:p>
    <w:p>
      <w:pPr>
        <w:rPr>
          <w:b w:val="0"/>
          <w:bCs/>
          <w:color w:val="000000"/>
          <w:sz w:val="36"/>
          <w:szCs w:val="36"/>
          <w:highlight w:val="none"/>
          <w:shd w:val="clear" w:color="auto" w:fill="FFFF00"/>
        </w:rPr>
      </w:pPr>
      <w:r>
        <w:rPr>
          <w:b/>
          <w:sz w:val="36"/>
          <w:szCs w:val="36"/>
        </w:rPr>
        <w:t>Opening Balance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0000"/>
          <w:sz w:val="36"/>
          <w:szCs w:val="36"/>
          <w:highlight w:val="none"/>
        </w:rPr>
        <w:t>$</w:t>
      </w:r>
      <w:r>
        <w:rPr>
          <w:rFonts w:hint="default"/>
          <w:b/>
          <w:color w:val="000000"/>
          <w:sz w:val="36"/>
          <w:szCs w:val="36"/>
          <w:highlight w:val="none"/>
        </w:rPr>
        <w:t>2</w:t>
      </w:r>
      <w:r>
        <w:rPr>
          <w:rFonts w:hint="default"/>
          <w:b/>
          <w:color w:val="000000"/>
          <w:sz w:val="36"/>
          <w:szCs w:val="36"/>
          <w:highlight w:val="none"/>
          <w:lang/>
        </w:rPr>
        <w:t>6</w:t>
      </w:r>
      <w:r>
        <w:rPr>
          <w:rFonts w:hint="default"/>
          <w:b/>
          <w:color w:val="000000"/>
          <w:sz w:val="36"/>
          <w:szCs w:val="36"/>
          <w:highlight w:val="none"/>
        </w:rPr>
        <w:t>,</w:t>
      </w:r>
      <w:r>
        <w:rPr>
          <w:rFonts w:hint="default"/>
          <w:b/>
          <w:color w:val="000000"/>
          <w:sz w:val="36"/>
          <w:szCs w:val="36"/>
          <w:highlight w:val="none"/>
          <w:lang/>
        </w:rPr>
        <w:t xml:space="preserve"> 436</w:t>
      </w:r>
      <w:r>
        <w:rPr>
          <w:rFonts w:hint="default"/>
          <w:b/>
          <w:color w:val="000000"/>
          <w:sz w:val="36"/>
          <w:szCs w:val="36"/>
          <w:highlight w:val="none"/>
        </w:rPr>
        <w:t>.</w:t>
      </w:r>
      <w:r>
        <w:rPr>
          <w:rFonts w:hint="default"/>
          <w:b/>
          <w:color w:val="000000"/>
          <w:sz w:val="36"/>
          <w:szCs w:val="36"/>
          <w:highlight w:val="none"/>
          <w:lang/>
        </w:rPr>
        <w:t>4</w:t>
      </w:r>
      <w:r>
        <w:rPr>
          <w:rFonts w:hint="default"/>
          <w:b/>
          <w:color w:val="000000"/>
          <w:sz w:val="36"/>
          <w:szCs w:val="36"/>
          <w:highlight w:val="none"/>
        </w:rPr>
        <w:t>5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–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  <w:lang/>
        </w:rPr>
        <w:t>21, 644</w:t>
      </w:r>
      <w:r>
        <w:rPr>
          <w:rFonts w:hint="default"/>
          <w:b/>
          <w:sz w:val="36"/>
          <w:szCs w:val="36"/>
        </w:rPr>
        <w:t>.</w:t>
      </w:r>
      <w:r>
        <w:rPr>
          <w:rFonts w:hint="default"/>
          <w:b/>
          <w:sz w:val="36"/>
          <w:szCs w:val="36"/>
          <w:lang/>
        </w:rPr>
        <w:t>9</w:t>
      </w:r>
      <w:r>
        <w:rPr>
          <w:rFonts w:hint="default"/>
          <w:b/>
          <w:sz w:val="36"/>
          <w:szCs w:val="36"/>
        </w:rPr>
        <w:t>7</w:t>
      </w:r>
    </w:p>
    <w:p>
      <w:pPr>
        <w:ind w:firstLine="720" w:firstLineChars="0"/>
        <w:rPr>
          <w:rFonts w:hint="default"/>
          <w:b w:val="0"/>
          <w:bCs w:val="0"/>
          <w:color w:val="000000"/>
          <w:sz w:val="36"/>
          <w:szCs w:val="36"/>
        </w:rPr>
      </w:pPr>
      <w:r>
        <w:rPr>
          <w:rFonts w:hint="default"/>
          <w:b w:val="0"/>
          <w:bCs w:val="0"/>
          <w:color w:val="000000"/>
          <w:sz w:val="36"/>
          <w:szCs w:val="36"/>
        </w:rPr>
        <w:t xml:space="preserve">Recycling </w:t>
      </w:r>
      <w:r>
        <w:rPr>
          <w:rFonts w:hint="default"/>
          <w:b w:val="0"/>
          <w:bCs w:val="0"/>
          <w:color w:val="000000"/>
          <w:sz w:val="36"/>
          <w:szCs w:val="36"/>
          <w:lang/>
        </w:rPr>
        <w:t>April</w:t>
      </w:r>
      <w:r>
        <w:rPr>
          <w:rFonts w:hint="default"/>
          <w:b w:val="0"/>
          <w:bCs w:val="0"/>
          <w:color w:val="000000"/>
          <w:sz w:val="36"/>
          <w:szCs w:val="36"/>
          <w:lang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ab/>
      </w:r>
      <w:r>
        <w:rPr>
          <w:rFonts w:hint="default"/>
          <w:b w:val="0"/>
          <w:bCs w:val="0"/>
          <w:color w:val="000000"/>
          <w:sz w:val="36"/>
          <w:szCs w:val="36"/>
        </w:rPr>
        <w:t>$</w:t>
      </w:r>
      <w:r>
        <w:rPr>
          <w:rFonts w:hint="default"/>
          <w:b w:val="0"/>
          <w:bCs w:val="0"/>
          <w:color w:val="000000"/>
          <w:sz w:val="36"/>
          <w:szCs w:val="36"/>
          <w:lang/>
        </w:rPr>
        <w:t>114</w:t>
      </w:r>
      <w:r>
        <w:rPr>
          <w:rFonts w:hint="default"/>
          <w:b w:val="0"/>
          <w:bCs w:val="0"/>
          <w:color w:val="000000"/>
          <w:sz w:val="36"/>
          <w:szCs w:val="36"/>
        </w:rPr>
        <w:t>.</w:t>
      </w:r>
      <w:r>
        <w:rPr>
          <w:rFonts w:hint="default"/>
          <w:b w:val="0"/>
          <w:bCs w:val="0"/>
          <w:color w:val="000000"/>
          <w:sz w:val="36"/>
          <w:szCs w:val="36"/>
          <w:lang/>
        </w:rPr>
        <w:t>0</w:t>
      </w:r>
      <w:r>
        <w:rPr>
          <w:rFonts w:hint="default"/>
          <w:b w:val="0"/>
          <w:bCs w:val="0"/>
          <w:color w:val="000000"/>
          <w:sz w:val="36"/>
          <w:szCs w:val="36"/>
        </w:rPr>
        <w:t>5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Popcorn Sales Dec 2015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$45.00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Popcorn Sales Jan 2016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$37.00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Popcorn Sales Feb 2016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$41.20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Popcorn Sales Mar 2016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$25.45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Popcorn Sales Apr 2016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$34.10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</w:rPr>
        <w:t xml:space="preserve">Interest </w:t>
      </w:r>
      <w:r>
        <w:rPr>
          <w:rFonts w:hint="default"/>
          <w:b w:val="0"/>
          <w:bCs/>
          <w:sz w:val="36"/>
          <w:szCs w:val="36"/>
          <w:lang/>
        </w:rPr>
        <w:t>April</w:t>
      </w:r>
      <w:r>
        <w:rPr>
          <w:rFonts w:hint="default"/>
          <w:b w:val="0"/>
          <w:bCs/>
          <w:sz w:val="36"/>
          <w:szCs w:val="36"/>
          <w:lang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ab/>
      </w:r>
      <w:r>
        <w:rPr>
          <w:rFonts w:hint="default"/>
          <w:b w:val="0"/>
          <w:bCs/>
          <w:sz w:val="36"/>
          <w:szCs w:val="36"/>
        </w:rPr>
        <w:t>$</w:t>
      </w:r>
      <w:r>
        <w:rPr>
          <w:rFonts w:hint="default"/>
          <w:b w:val="0"/>
          <w:bCs/>
          <w:sz w:val="36"/>
          <w:szCs w:val="36"/>
          <w:lang/>
        </w:rPr>
        <w:t>2.07</w:t>
      </w:r>
    </w:p>
    <w:p>
      <w:pPr>
        <w:ind w:firstLine="720" w:firstLineChars="0"/>
        <w:rPr>
          <w:rFonts w:hint="default"/>
          <w:b w:val="0"/>
          <w:bCs/>
          <w:sz w:val="36"/>
          <w:szCs w:val="36"/>
          <w:lang/>
        </w:rPr>
      </w:pPr>
      <w:r>
        <w:rPr>
          <w:rFonts w:hint="default"/>
          <w:b w:val="0"/>
          <w:bCs/>
          <w:sz w:val="36"/>
          <w:szCs w:val="36"/>
          <w:lang/>
        </w:rPr>
        <w:t>Walkathon Fundraiser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  <w:t>$21,346.10</w:t>
      </w:r>
      <w:r>
        <w:rPr>
          <w:rFonts w:hint="default"/>
          <w:b w:val="0"/>
          <w:bCs/>
          <w:sz w:val="36"/>
          <w:szCs w:val="36"/>
          <w:lang/>
        </w:rPr>
        <w:tab/>
        <w:t/>
      </w:r>
      <w:r>
        <w:rPr>
          <w:rFonts w:hint="default"/>
          <w:b w:val="0"/>
          <w:bCs/>
          <w:sz w:val="36"/>
          <w:szCs w:val="36"/>
          <w:lang/>
        </w:rPr>
        <w:tab/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</w:rPr>
        <w:t xml:space="preserve"> </w:t>
      </w:r>
      <w:r>
        <w:rPr>
          <w:rFonts w:hint="default"/>
          <w:b/>
          <w:color w:val="FF0000"/>
          <w:sz w:val="36"/>
          <w:szCs w:val="36"/>
          <w:lang/>
        </w:rPr>
        <w:t>1794.75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April 19</w:t>
      </w:r>
      <w:r>
        <w:rPr>
          <w:rFonts w:hint="default"/>
          <w:b w:val="0"/>
          <w:bCs/>
          <w:color w:val="FF0000"/>
          <w:sz w:val="36"/>
          <w:szCs w:val="36"/>
        </w:rPr>
        <w:t>)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Chq#177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</w:t>
      </w:r>
      <w:r>
        <w:rPr>
          <w:rFonts w:hint="default"/>
          <w:b w:val="0"/>
          <w:bCs/>
          <w:color w:val="FF0000"/>
          <w:sz w:val="36"/>
          <w:szCs w:val="36"/>
          <w:lang/>
        </w:rPr>
        <w:t>427</w:t>
      </w:r>
      <w:r>
        <w:rPr>
          <w:rFonts w:hint="default"/>
          <w:b w:val="0"/>
          <w:bCs/>
          <w:color w:val="FF0000"/>
          <w:sz w:val="36"/>
          <w:szCs w:val="36"/>
        </w:rPr>
        <w:t>.</w:t>
      </w:r>
      <w:r>
        <w:rPr>
          <w:rFonts w:hint="default"/>
          <w:b w:val="0"/>
          <w:bCs/>
          <w:color w:val="FF0000"/>
          <w:sz w:val="36"/>
          <w:szCs w:val="36"/>
          <w:lang/>
        </w:rPr>
        <w:t>83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</w:rPr>
        <w:t>Booster Juice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Feb/Mar</w:t>
      </w:r>
      <w:r>
        <w:rPr>
          <w:rFonts w:hint="default"/>
          <w:b w:val="0"/>
          <w:bCs/>
          <w:color w:val="FF0000"/>
          <w:sz w:val="36"/>
          <w:szCs w:val="36"/>
        </w:rPr>
        <w:t>) - J</w:t>
      </w:r>
      <w:r>
        <w:rPr>
          <w:rFonts w:hint="default"/>
          <w:b w:val="0"/>
          <w:bCs/>
          <w:color w:val="FF0000"/>
          <w:sz w:val="36"/>
          <w:szCs w:val="36"/>
          <w:lang/>
        </w:rPr>
        <w:t>.</w:t>
      </w:r>
      <w:r>
        <w:rPr>
          <w:rFonts w:hint="default"/>
          <w:b w:val="0"/>
          <w:bCs/>
          <w:color w:val="FF0000"/>
          <w:sz w:val="36"/>
          <w:szCs w:val="36"/>
        </w:rPr>
        <w:t xml:space="preserve"> Purvis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- Chq#179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$230.63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Recycle Bins (Fish Counter) - A. Nolan - Chq#175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$26.84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</w:rPr>
        <w:t>Fuel Catering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April 26</w:t>
      </w:r>
      <w:r>
        <w:rPr>
          <w:rFonts w:hint="default"/>
          <w:b w:val="0"/>
          <w:bCs/>
          <w:color w:val="FF0000"/>
          <w:sz w:val="36"/>
          <w:szCs w:val="36"/>
        </w:rPr>
        <w:t>)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Chq#180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$516.75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</w:rPr>
      </w:pPr>
      <w:r>
        <w:rPr>
          <w:rFonts w:hint="default"/>
          <w:b w:val="0"/>
          <w:bCs/>
          <w:color w:val="FF0000"/>
          <w:sz w:val="36"/>
          <w:szCs w:val="36"/>
        </w:rPr>
        <w:t>Minato Sushi (</w:t>
      </w:r>
      <w:r>
        <w:rPr>
          <w:rFonts w:hint="default"/>
          <w:b w:val="0"/>
          <w:bCs/>
          <w:color w:val="FF0000"/>
          <w:sz w:val="36"/>
          <w:szCs w:val="36"/>
          <w:lang/>
        </w:rPr>
        <w:t>May</w:t>
      </w:r>
      <w:r>
        <w:rPr>
          <w:rFonts w:hint="default"/>
          <w:b w:val="0"/>
          <w:bCs/>
          <w:color w:val="FF0000"/>
          <w:sz w:val="36"/>
          <w:szCs w:val="36"/>
        </w:rPr>
        <w:t xml:space="preserve"> 1</w:t>
      </w:r>
      <w:r>
        <w:rPr>
          <w:rFonts w:hint="default"/>
          <w:b w:val="0"/>
          <w:bCs/>
          <w:color w:val="FF0000"/>
          <w:sz w:val="36"/>
          <w:szCs w:val="36"/>
          <w:lang/>
        </w:rPr>
        <w:t>0</w:t>
      </w:r>
      <w:r>
        <w:rPr>
          <w:rFonts w:hint="default"/>
          <w:b w:val="0"/>
          <w:bCs/>
          <w:color w:val="FF0000"/>
          <w:sz w:val="36"/>
          <w:szCs w:val="36"/>
        </w:rPr>
        <w:t>)</w:t>
      </w:r>
      <w:r>
        <w:rPr>
          <w:rFonts w:hint="default"/>
          <w:b w:val="0"/>
          <w:bCs/>
          <w:color w:val="FF0000"/>
          <w:sz w:val="36"/>
          <w:szCs w:val="36"/>
          <w:lang/>
        </w:rPr>
        <w:t xml:space="preserve"> Chq#182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</w:t>
      </w:r>
      <w:r>
        <w:rPr>
          <w:rFonts w:hint="default"/>
          <w:b w:val="0"/>
          <w:bCs/>
          <w:color w:val="FF0000"/>
          <w:sz w:val="36"/>
          <w:szCs w:val="36"/>
          <w:lang/>
        </w:rPr>
        <w:t>327.70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NSF Cheque (Walkathon)</w:t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ab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</w:r>
      <w:r>
        <w:rPr>
          <w:rFonts w:hint="default"/>
          <w:b w:val="0"/>
          <w:bCs/>
          <w:color w:val="FF0000"/>
          <w:sz w:val="36"/>
          <w:szCs w:val="36"/>
        </w:rPr>
        <w:t>$</w:t>
      </w:r>
      <w:r>
        <w:rPr>
          <w:rFonts w:hint="default"/>
          <w:b w:val="0"/>
          <w:bCs/>
          <w:color w:val="FF0000"/>
          <w:sz w:val="36"/>
          <w:szCs w:val="36"/>
          <w:lang/>
        </w:rPr>
        <w:t>260.00</w:t>
      </w:r>
    </w:p>
    <w:p>
      <w:pPr>
        <w:ind w:firstLine="720" w:firstLineChars="0"/>
        <w:rPr>
          <w:rFonts w:hint="default"/>
          <w:b w:val="0"/>
          <w:bCs/>
          <w:color w:val="FF0000"/>
          <w:sz w:val="36"/>
          <w:szCs w:val="36"/>
          <w:lang/>
        </w:rPr>
      </w:pPr>
      <w:r>
        <w:rPr>
          <w:rFonts w:hint="default"/>
          <w:b w:val="0"/>
          <w:bCs/>
          <w:color w:val="FF0000"/>
          <w:sz w:val="36"/>
          <w:szCs w:val="36"/>
          <w:lang/>
        </w:rPr>
        <w:t>NSF Bank Fee</w:t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/>
      </w:r>
      <w:r>
        <w:rPr>
          <w:rFonts w:hint="default"/>
          <w:b w:val="0"/>
          <w:bCs/>
          <w:color w:val="FF0000"/>
          <w:sz w:val="36"/>
          <w:szCs w:val="36"/>
          <w:lang/>
        </w:rPr>
        <w:tab/>
        <w:t>$5.00</w:t>
      </w:r>
    </w:p>
    <w:p>
      <w:pPr>
        <w:ind w:firstLine="720" w:firstLineChars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General Account as of </w:t>
      </w:r>
      <w:r>
        <w:rPr>
          <w:rFonts w:hint="default"/>
          <w:b/>
          <w:color w:val="008000"/>
          <w:sz w:val="36"/>
          <w:szCs w:val="36"/>
          <w:lang/>
        </w:rPr>
        <w:t>May</w:t>
      </w:r>
      <w:r>
        <w:rPr>
          <w:b/>
          <w:color w:val="008000"/>
          <w:sz w:val="36"/>
          <w:szCs w:val="36"/>
        </w:rPr>
        <w:t xml:space="preserve"> </w:t>
      </w:r>
      <w:r>
        <w:rPr>
          <w:rFonts w:hint="default"/>
          <w:b/>
          <w:color w:val="008000"/>
          <w:sz w:val="36"/>
          <w:szCs w:val="36"/>
        </w:rPr>
        <w:t>1</w:t>
      </w:r>
      <w:r>
        <w:rPr>
          <w:rFonts w:hint="default"/>
          <w:b/>
          <w:color w:val="008000"/>
          <w:sz w:val="36"/>
          <w:szCs w:val="36"/>
          <w:lang/>
        </w:rPr>
        <w:t>5</w:t>
      </w:r>
      <w:r>
        <w:rPr>
          <w:b/>
          <w:color w:val="008000"/>
          <w:sz w:val="36"/>
          <w:szCs w:val="36"/>
        </w:rPr>
        <w:t>, 201</w:t>
      </w:r>
      <w:r>
        <w:rPr>
          <w:rFonts w:hint="default"/>
          <w:b/>
          <w:color w:val="008000"/>
          <w:sz w:val="36"/>
          <w:szCs w:val="36"/>
        </w:rPr>
        <w:t>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  <w:shd w:val="clear" w:color="auto" w:fill="FFFF00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rFonts w:hint="default"/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4</w:t>
      </w:r>
      <w:r>
        <w:rPr>
          <w:rFonts w:hint="default"/>
          <w:b/>
          <w:color w:val="008000"/>
          <w:sz w:val="36"/>
          <w:szCs w:val="36"/>
          <w:highlight w:val="yellow"/>
        </w:rPr>
        <w:t>6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,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 xml:space="preserve"> 28</w:t>
      </w:r>
      <w:r>
        <w:rPr>
          <w:rFonts w:hint="default"/>
          <w:b/>
          <w:color w:val="008000"/>
          <w:sz w:val="36"/>
          <w:szCs w:val="36"/>
          <w:shd w:val="clear" w:color="auto" w:fill="FFFF00"/>
        </w:rPr>
        <w:t>6</w:t>
      </w:r>
      <w:r>
        <w:rPr>
          <w:b/>
          <w:color w:val="008000"/>
          <w:sz w:val="36"/>
          <w:szCs w:val="36"/>
          <w:shd w:val="clear" w:color="auto" w:fill="FFFF00"/>
        </w:rPr>
        <w:t>.</w:t>
      </w:r>
      <w:r>
        <w:rPr>
          <w:rFonts w:hint="default"/>
          <w:b/>
          <w:color w:val="008000"/>
          <w:sz w:val="36"/>
          <w:szCs w:val="36"/>
          <w:shd w:val="clear" w:color="auto" w:fill="FFFF00"/>
          <w:lang/>
        </w:rPr>
        <w:t>67</w:t>
      </w:r>
    </w:p>
    <w:p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>
      <w:pPr>
        <w:jc w:val="center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b/>
          <w:sz w:val="36"/>
          <w:szCs w:val="36"/>
        </w:rPr>
      </w:pPr>
    </w:p>
    <w:p>
      <w:pPr>
        <w:ind w:left="2160" w:leftChars="0" w:firstLine="720" w:firstLineChars="0"/>
        <w:jc w:val="both"/>
        <w:rPr>
          <w:color w:val="FF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David Livingstone School PAC</w:t>
      </w: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Treasurer’s Report </w:t>
      </w:r>
      <w:r>
        <w:rPr>
          <w:rFonts w:hint="default"/>
          <w:b/>
          <w:sz w:val="36"/>
          <w:szCs w:val="36"/>
          <w:lang/>
        </w:rPr>
        <w:t>May</w:t>
      </w:r>
      <w:r>
        <w:rPr>
          <w:b/>
          <w:sz w:val="36"/>
          <w:szCs w:val="36"/>
        </w:rPr>
        <w:t xml:space="preserve"> 201</w:t>
      </w:r>
      <w:r>
        <w:rPr>
          <w:rFonts w:hint="default"/>
          <w:b/>
          <w:sz w:val="36"/>
          <w:szCs w:val="36"/>
        </w:rPr>
        <w:t>6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Gaming Account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Opening Balance: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bCs w:val="0"/>
          <w:sz w:val="36"/>
          <w:szCs w:val="36"/>
        </w:rPr>
        <w:t>$</w:t>
      </w:r>
      <w:r>
        <w:rPr>
          <w:rFonts w:hint="default"/>
          <w:b/>
          <w:bCs w:val="0"/>
          <w:sz w:val="36"/>
          <w:szCs w:val="36"/>
        </w:rPr>
        <w:t>5</w:t>
      </w:r>
      <w:r>
        <w:rPr>
          <w:rFonts w:hint="default"/>
          <w:b/>
          <w:bCs w:val="0"/>
          <w:sz w:val="36"/>
          <w:szCs w:val="36"/>
          <w:lang/>
        </w:rPr>
        <w:t>2</w:t>
      </w:r>
      <w:r>
        <w:rPr>
          <w:rFonts w:hint="default"/>
          <w:b/>
          <w:bCs w:val="0"/>
          <w:sz w:val="36"/>
          <w:szCs w:val="36"/>
        </w:rPr>
        <w:t>04.</w:t>
      </w:r>
      <w:r>
        <w:rPr>
          <w:rFonts w:hint="default"/>
          <w:b/>
          <w:bCs w:val="0"/>
          <w:sz w:val="36"/>
          <w:szCs w:val="36"/>
          <w:lang/>
        </w:rPr>
        <w:t>42</w:t>
      </w:r>
    </w:p>
    <w:p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>Monthly activity:</w:t>
      </w:r>
    </w:p>
    <w:p>
      <w:pPr>
        <w:rPr>
          <w:rFonts w:hint="default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Deposits - Total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default"/>
          <w:b/>
          <w:sz w:val="36"/>
          <w:szCs w:val="36"/>
        </w:rPr>
        <w:tab/>
      </w:r>
      <w:r>
        <w:rPr>
          <w:b/>
          <w:sz w:val="36"/>
          <w:szCs w:val="36"/>
        </w:rPr>
        <w:t>$</w:t>
      </w:r>
      <w:r>
        <w:rPr>
          <w:rFonts w:hint="default"/>
          <w:b/>
          <w:sz w:val="36"/>
          <w:szCs w:val="36"/>
          <w:lang/>
        </w:rPr>
        <w:t>0.35</w:t>
      </w:r>
    </w:p>
    <w:p>
      <w:pPr>
        <w:ind w:firstLine="720" w:firstLineChars="0"/>
        <w:rPr>
          <w:rFonts w:hint="default"/>
          <w:b/>
          <w:color w:val="FF0000"/>
          <w:sz w:val="36"/>
          <w:szCs w:val="36"/>
        </w:rPr>
      </w:pPr>
      <w:r>
        <w:rPr>
          <w:rFonts w:hint="default"/>
          <w:b w:val="0"/>
          <w:bCs/>
          <w:color w:val="000000"/>
          <w:sz w:val="36"/>
          <w:szCs w:val="36"/>
        </w:rPr>
        <w:t xml:space="preserve">Interest </w:t>
      </w:r>
      <w:r>
        <w:rPr>
          <w:rFonts w:hint="default"/>
          <w:b w:val="0"/>
          <w:bCs/>
          <w:color w:val="000000"/>
          <w:sz w:val="36"/>
          <w:szCs w:val="36"/>
          <w:lang/>
        </w:rPr>
        <w:t>April</w:t>
      </w:r>
      <w:r>
        <w:rPr>
          <w:rFonts w:hint="default"/>
          <w:b w:val="0"/>
          <w:bCs/>
          <w:color w:val="000000"/>
          <w:sz w:val="36"/>
          <w:szCs w:val="36"/>
          <w:lang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 xml:space="preserve"> 2016</w:t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ab/>
      </w:r>
      <w:r>
        <w:rPr>
          <w:rFonts w:hint="default"/>
          <w:b w:val="0"/>
          <w:bCs/>
          <w:color w:val="000000"/>
          <w:sz w:val="36"/>
          <w:szCs w:val="36"/>
        </w:rPr>
        <w:t>$0.</w:t>
      </w:r>
      <w:r>
        <w:rPr>
          <w:rFonts w:hint="default"/>
          <w:b w:val="0"/>
          <w:bCs/>
          <w:color w:val="000000"/>
          <w:sz w:val="36"/>
          <w:szCs w:val="36"/>
          <w:lang/>
        </w:rPr>
        <w:t>35</w:t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</w:p>
    <w:p>
      <w:pPr>
        <w:rPr>
          <w:rFonts w:hint="default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Withdrawals - Total 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rFonts w:hint="default"/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$</w:t>
      </w:r>
      <w:r>
        <w:rPr>
          <w:rFonts w:hint="default"/>
          <w:b/>
          <w:color w:val="FF0000"/>
          <w:sz w:val="36"/>
          <w:szCs w:val="36"/>
          <w:lang/>
        </w:rPr>
        <w:t>1182</w:t>
      </w:r>
      <w:r>
        <w:rPr>
          <w:rFonts w:hint="default"/>
          <w:b/>
          <w:color w:val="FF0000"/>
          <w:sz w:val="36"/>
          <w:szCs w:val="36"/>
        </w:rPr>
        <w:t>.</w:t>
      </w:r>
      <w:r>
        <w:rPr>
          <w:rFonts w:hint="default"/>
          <w:b/>
          <w:color w:val="FF0000"/>
          <w:sz w:val="36"/>
          <w:szCs w:val="36"/>
          <w:lang/>
        </w:rPr>
        <w:t>5</w:t>
      </w:r>
      <w:r>
        <w:rPr>
          <w:rFonts w:hint="default"/>
          <w:b/>
          <w:color w:val="FF0000"/>
          <w:sz w:val="36"/>
          <w:szCs w:val="36"/>
        </w:rPr>
        <w:t>0</w:t>
      </w:r>
    </w:p>
    <w:p>
      <w:pPr>
        <w:spacing w:line="240" w:lineRule="auto"/>
        <w:rPr>
          <w:rFonts w:hint="default"/>
          <w:color w:val="FF0000"/>
          <w:sz w:val="36"/>
          <w:szCs w:val="36"/>
        </w:rPr>
      </w:pPr>
      <w:r>
        <w:rPr>
          <w:rFonts w:hint="default"/>
          <w:color w:val="FF0000"/>
          <w:sz w:val="36"/>
          <w:szCs w:val="36"/>
          <w:lang/>
        </w:rPr>
        <w:t>Sir Charles Tupper Scholarship Chq#44</w:t>
      </w:r>
      <w:r>
        <w:rPr>
          <w:rFonts w:hint="default"/>
          <w:color w:val="FF0000"/>
          <w:sz w:val="36"/>
          <w:szCs w:val="36"/>
          <w:lang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 xml:space="preserve"> </w:t>
      </w:r>
      <w:r>
        <w:rPr>
          <w:rFonts w:hint="default"/>
          <w:color w:val="FF0000"/>
          <w:sz w:val="36"/>
          <w:szCs w:val="36"/>
        </w:rPr>
        <w:tab/>
      </w:r>
      <w:r>
        <w:rPr>
          <w:rFonts w:hint="default"/>
          <w:color w:val="FF0000"/>
          <w:sz w:val="36"/>
          <w:szCs w:val="36"/>
        </w:rPr>
        <w:t>$500.00</w:t>
      </w:r>
    </w:p>
    <w:p>
      <w:pPr>
        <w:spacing w:line="240" w:lineRule="auto"/>
        <w:rPr>
          <w:rFonts w:hint="default"/>
          <w:color w:val="FF0000"/>
          <w:sz w:val="36"/>
          <w:szCs w:val="36"/>
          <w:lang/>
        </w:rPr>
      </w:pPr>
      <w:r>
        <w:rPr>
          <w:rFonts w:hint="default"/>
          <w:color w:val="FF0000"/>
          <w:sz w:val="36"/>
          <w:szCs w:val="36"/>
          <w:lang/>
        </w:rPr>
        <w:t>Safeteen Invoice 2731 - Chq #45</w:t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/>
      </w:r>
      <w:r>
        <w:rPr>
          <w:rFonts w:hint="default"/>
          <w:color w:val="FF0000"/>
          <w:sz w:val="36"/>
          <w:szCs w:val="36"/>
          <w:lang/>
        </w:rPr>
        <w:tab/>
        <w:t>$682.50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Balance of Gaming Account as of </w:t>
      </w:r>
      <w:r>
        <w:rPr>
          <w:rFonts w:hint="default"/>
          <w:b/>
          <w:color w:val="008000"/>
          <w:sz w:val="36"/>
          <w:szCs w:val="36"/>
          <w:lang/>
        </w:rPr>
        <w:t>May</w:t>
      </w:r>
      <w:r>
        <w:rPr>
          <w:rFonts w:hint="default"/>
          <w:b/>
          <w:color w:val="008000"/>
          <w:sz w:val="36"/>
          <w:szCs w:val="36"/>
        </w:rPr>
        <w:t xml:space="preserve"> 1</w:t>
      </w:r>
      <w:r>
        <w:rPr>
          <w:rFonts w:hint="default"/>
          <w:b/>
          <w:color w:val="008000"/>
          <w:sz w:val="36"/>
          <w:szCs w:val="36"/>
          <w:lang/>
        </w:rPr>
        <w:t>5</w:t>
      </w:r>
      <w:r>
        <w:rPr>
          <w:b/>
          <w:color w:val="008000"/>
          <w:sz w:val="36"/>
          <w:szCs w:val="36"/>
        </w:rPr>
        <w:t>, 20</w:t>
      </w:r>
      <w:r>
        <w:rPr>
          <w:rFonts w:hint="default"/>
          <w:b/>
          <w:color w:val="008000"/>
          <w:sz w:val="36"/>
          <w:szCs w:val="36"/>
        </w:rPr>
        <w:t>16</w:t>
      </w:r>
      <w:r>
        <w:rPr>
          <w:b/>
          <w:color w:val="008000"/>
          <w:sz w:val="36"/>
          <w:szCs w:val="36"/>
        </w:rPr>
        <w:t>:</w:t>
      </w:r>
    </w:p>
    <w:p>
      <w:pPr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</w:rPr>
        <w:tab/>
      </w:r>
      <w:r>
        <w:rPr>
          <w:b/>
          <w:color w:val="008000"/>
          <w:sz w:val="36"/>
          <w:szCs w:val="36"/>
          <w:highlight w:val="yellow"/>
        </w:rPr>
        <w:t>$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4022</w:t>
      </w:r>
      <w:r>
        <w:rPr>
          <w:rFonts w:hint="default"/>
          <w:b/>
          <w:color w:val="008000"/>
          <w:sz w:val="36"/>
          <w:szCs w:val="36"/>
          <w:highlight w:val="yellow"/>
        </w:rPr>
        <w:t>.2</w:t>
      </w:r>
      <w:r>
        <w:rPr>
          <w:rFonts w:hint="default"/>
          <w:b/>
          <w:color w:val="008000"/>
          <w:sz w:val="36"/>
          <w:szCs w:val="36"/>
          <w:highlight w:val="yellow"/>
          <w:lang/>
        </w:rPr>
        <w:t>7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986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2016-01-19T05:08:00Z</cp:lastPrinted>
  <dcterms:modified xsi:type="dcterms:W3CDTF">2016-05-16T06:35:07Z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